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14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8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знакомство с NETEM — инструментом для</w:t>
      </w:r>
      <w:r>
        <w:t xml:space="preserve"> </w:t>
      </w:r>
      <w:r>
        <w:t xml:space="preserve">тестирования производительности приложений в виртуальной сети, а также</w:t>
      </w:r>
      <w:r>
        <w:t xml:space="preserve"> </w:t>
      </w:r>
      <w:r>
        <w:t xml:space="preserve">получение навыков проведения интерактивного и воспроизводимого экспериментов по измерению задержки и её дрожания (jitter) в моделируемой сети</w:t>
      </w:r>
      <w:r>
        <w:t xml:space="preserve"> </w:t>
      </w:r>
      <w:r>
        <w:t xml:space="preserve">в среде Mininet.</w:t>
      </w:r>
    </w:p>
    <w:bookmarkEnd w:id="9"/>
    <w:bookmarkStart w:id="15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Задаем простейшую топологию (рис. 1).</w:t>
      </w:r>
    </w:p>
    <w:bookmarkStart w:id="13" w:name="fig:001"/>
    <w:p>
      <w:pPr>
        <w:pStyle w:val="CaptionedFigure"/>
      </w:pPr>
      <w:r>
        <w:drawing>
          <wp:inline>
            <wp:extent cx="3733800" cy="2025440"/>
            <wp:effectExtent b="0" l="0" r="0" t="0"/>
            <wp:docPr descr="Рис. 1: mn –topo=single, 2 x" title="" id="11" name="Picture"/>
            <a:graphic>
              <a:graphicData uri="http://schemas.openxmlformats.org/drawingml/2006/picture">
                <pic:pic>
                  <pic:nvPicPr>
                    <pic:cNvPr descr="image/1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5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mn –topo=single, 2 x</w:t>
      </w:r>
    </w:p>
    <w:bookmarkEnd w:id="13"/>
    <w:p>
      <w:pPr>
        <w:pStyle w:val="BodyText"/>
      </w:pPr>
      <w:r>
        <w:t xml:space="preserve">Проверяем автоматическое выставление ip (рис. 2).</w:t>
      </w:r>
    </w:p>
    <w:bookmarkStart w:id="17" w:name="fig:002"/>
    <w:p>
      <w:pPr>
        <w:pStyle w:val="CaptionedFigure"/>
      </w:pPr>
      <w:r>
        <w:drawing>
          <wp:inline>
            <wp:extent cx="3733800" cy="2268887"/>
            <wp:effectExtent b="0" l="0" r="0" t="0"/>
            <wp:docPr descr="Рис. 2: host-1" title="" id="15" name="Picture"/>
            <a:graphic>
              <a:graphicData uri="http://schemas.openxmlformats.org/drawingml/2006/picture">
                <pic:pic>
                  <pic:nvPicPr>
                    <pic:cNvPr descr="image/2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8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host-1</w:t>
      </w:r>
    </w:p>
    <w:bookmarkEnd w:id="17"/>
    <w:p>
      <w:pPr>
        <w:pStyle w:val="BodyText"/>
      </w:pPr>
      <w:r>
        <w:t xml:space="preserve">Проверяем автоматическое выставление ip (рис. 3).</w:t>
      </w:r>
    </w:p>
    <w:bookmarkStart w:id="21" w:name="fig:003"/>
    <w:p>
      <w:pPr>
        <w:pStyle w:val="CaptionedFigure"/>
      </w:pPr>
      <w:r>
        <w:drawing>
          <wp:inline>
            <wp:extent cx="3733800" cy="2268887"/>
            <wp:effectExtent b="0" l="0" r="0" t="0"/>
            <wp:docPr descr="Рис. 3: host-2" title="" id="19" name="Picture"/>
            <a:graphic>
              <a:graphicData uri="http://schemas.openxmlformats.org/drawingml/2006/picture">
                <pic:pic>
                  <pic:nvPicPr>
                    <pic:cNvPr descr="image/3.pn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8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host-2</w:t>
      </w:r>
    </w:p>
    <w:bookmarkEnd w:id="21"/>
    <w:p>
      <w:pPr>
        <w:pStyle w:val="BodyText"/>
      </w:pPr>
      <w:r>
        <w:t xml:space="preserve">Проверяем соединение (рис. 4).</w:t>
      </w:r>
    </w:p>
    <w:bookmarkStart w:id="25" w:name="fig:004"/>
    <w:p>
      <w:pPr>
        <w:pStyle w:val="CaptionedFigure"/>
      </w:pPr>
      <w:r>
        <w:drawing>
          <wp:inline>
            <wp:extent cx="3733800" cy="2268887"/>
            <wp:effectExtent b="0" l="0" r="0" t="0"/>
            <wp:docPr descr="Рис. 4: ping" title="" id="23" name="Picture"/>
            <a:graphic>
              <a:graphicData uri="http://schemas.openxmlformats.org/drawingml/2006/picture">
                <pic:pic>
                  <pic:nvPicPr>
                    <pic:cNvPr descr="image/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8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ping</w:t>
      </w:r>
    </w:p>
    <w:bookmarkEnd w:id="25"/>
    <w:p>
      <w:pPr>
        <w:pStyle w:val="BodyText"/>
      </w:pPr>
      <w:r>
        <w:t xml:space="preserve">Задаем задержку на первый хост 100мс (рис. 5).</w:t>
      </w:r>
    </w:p>
    <w:bookmarkStart w:id="29" w:name="fig:005"/>
    <w:p>
      <w:pPr>
        <w:pStyle w:val="CaptionedFigure"/>
      </w:pPr>
      <w:r>
        <w:drawing>
          <wp:inline>
            <wp:extent cx="3733800" cy="1483753"/>
            <wp:effectExtent b="0" l="0" r="0" t="0"/>
            <wp:docPr descr="Рис. 5: cli = tc" title="" id="27" name="Picture"/>
            <a:graphic>
              <a:graphicData uri="http://schemas.openxmlformats.org/drawingml/2006/picture">
                <pic:pic>
                  <pic:nvPicPr>
                    <pic:cNvPr descr="image/5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cli = tc</w:t>
      </w:r>
    </w:p>
    <w:bookmarkEnd w:id="29"/>
    <w:p>
      <w:pPr>
        <w:pStyle w:val="BodyText"/>
      </w:pPr>
      <w:r>
        <w:t xml:space="preserve">Задаем задержку на второй хост (рис. 6).</w:t>
      </w:r>
    </w:p>
    <w:bookmarkStart w:id="33" w:name="fig:006"/>
    <w:p>
      <w:pPr>
        <w:pStyle w:val="CaptionedFigure"/>
      </w:pPr>
      <w:r>
        <w:drawing>
          <wp:inline>
            <wp:extent cx="3733800" cy="1483753"/>
            <wp:effectExtent b="0" l="0" r="0" t="0"/>
            <wp:docPr descr="Рис. 6: cli = tc" title="" id="31" name="Picture"/>
            <a:graphic>
              <a:graphicData uri="http://schemas.openxmlformats.org/drawingml/2006/picture">
                <pic:pic>
                  <pic:nvPicPr>
                    <pic:cNvPr descr="image/6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cli = tc</w:t>
      </w:r>
    </w:p>
    <w:bookmarkEnd w:id="33"/>
    <w:p>
      <w:pPr>
        <w:pStyle w:val="BodyText"/>
      </w:pPr>
      <w:r>
        <w:t xml:space="preserve">Проверяем задержку (рис. 7).</w:t>
      </w:r>
    </w:p>
    <w:bookmarkStart w:id="37" w:name="fig:007"/>
    <w:p>
      <w:pPr>
        <w:pStyle w:val="CaptionedFigure"/>
      </w:pPr>
      <w:r>
        <w:drawing>
          <wp:inline>
            <wp:extent cx="3733800" cy="1483753"/>
            <wp:effectExtent b="0" l="0" r="0" t="0"/>
            <wp:docPr descr="Рис. 7: заметна задержка" title="" id="35" name="Picture"/>
            <a:graphic>
              <a:graphicData uri="http://schemas.openxmlformats.org/drawingml/2006/picture">
                <pic:pic>
                  <pic:nvPicPr>
                    <pic:cNvPr descr="image/7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заметна задержка</w:t>
      </w:r>
    </w:p>
    <w:bookmarkEnd w:id="37"/>
    <w:p>
      <w:pPr>
        <w:pStyle w:val="BodyText"/>
      </w:pPr>
      <w:r>
        <w:t xml:space="preserve">Убираем задержку (рис. 8).</w:t>
      </w:r>
    </w:p>
    <w:bookmarkStart w:id="41" w:name="fig:008"/>
    <w:p>
      <w:pPr>
        <w:pStyle w:val="CaptionedFigure"/>
      </w:pPr>
      <w:r>
        <w:drawing>
          <wp:inline>
            <wp:extent cx="3733800" cy="1483753"/>
            <wp:effectExtent b="0" l="0" r="0" t="0"/>
            <wp:docPr descr="Рис. 8: результат пинга" title="" id="39" name="Picture"/>
            <a:graphic>
              <a:graphicData uri="http://schemas.openxmlformats.org/drawingml/2006/picture">
                <pic:pic>
                  <pic:nvPicPr>
                    <pic:cNvPr descr="image/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результат пинга</w:t>
      </w:r>
    </w:p>
    <w:bookmarkEnd w:id="41"/>
    <w:p>
      <w:pPr>
        <w:pStyle w:val="BodyText"/>
      </w:pPr>
      <w:r>
        <w:t xml:space="preserve">Задержка убирается опцией del (рис. 9).</w:t>
      </w:r>
    </w:p>
    <w:bookmarkStart w:id="45" w:name="fig:009"/>
    <w:p>
      <w:pPr>
        <w:pStyle w:val="CaptionedFigure"/>
      </w:pPr>
      <w:r>
        <w:drawing>
          <wp:inline>
            <wp:extent cx="3733800" cy="1483753"/>
            <wp:effectExtent b="0" l="0" r="0" t="0"/>
            <wp:docPr descr="Рис. 9: опция в деле" title="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опция в деле</w:t>
      </w:r>
    </w:p>
    <w:bookmarkEnd w:id="45"/>
    <w:p>
      <w:pPr>
        <w:pStyle w:val="BodyText"/>
      </w:pPr>
      <w:r>
        <w:t xml:space="preserve">Добавляем случайное отклонение 10мс</w:t>
      </w:r>
    </w:p>
    <w:bookmarkStart w:id="49" w:name="fig:010"/>
    <w:p>
      <w:pPr>
        <w:pStyle w:val="CaptionedFigure"/>
      </w:pPr>
      <w:r>
        <w:drawing>
          <wp:inline>
            <wp:extent cx="3733800" cy="1021723"/>
            <wp:effectExtent b="0" l="0" r="0" t="0"/>
            <wp:docPr descr="Рис. 10: после delay вторым параметром" title="" id="47" name="Picture"/>
            <a:graphic>
              <a:graphicData uri="http://schemas.openxmlformats.org/drawingml/2006/picture">
                <pic:pic>
                  <pic:nvPicPr>
                    <pic:cNvPr descr="image/1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1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после delay вторым параметром</w:t>
      </w:r>
    </w:p>
    <w:bookmarkEnd w:id="49"/>
    <w:p>
      <w:pPr>
        <w:pStyle w:val="BodyText"/>
      </w:pPr>
      <w:r>
        <w:t xml:space="preserve">Добавляем корреляцию</w:t>
      </w:r>
    </w:p>
    <w:bookmarkStart w:id="53" w:name="fig:011"/>
    <w:p>
      <w:pPr>
        <w:pStyle w:val="CaptionedFigure"/>
      </w:pPr>
      <w:r>
        <w:drawing>
          <wp:inline>
            <wp:extent cx="3733800" cy="1488474"/>
            <wp:effectExtent b="0" l="0" r="0" t="0"/>
            <wp:docPr descr="Рис. 11: третий параметр после delay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8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третий параметр после delay</w:t>
      </w:r>
    </w:p>
    <w:bookmarkEnd w:id="53"/>
    <w:p>
      <w:pPr>
        <w:pStyle w:val="BodyText"/>
      </w:pPr>
      <w:r>
        <w:t xml:space="preserve">Добавляем распределение</w:t>
      </w:r>
    </w:p>
    <w:bookmarkStart w:id="57" w:name="fig:012"/>
    <w:p>
      <w:pPr>
        <w:pStyle w:val="CaptionedFigure"/>
      </w:pPr>
      <w:r>
        <w:drawing>
          <wp:inline>
            <wp:extent cx="3733800" cy="1488474"/>
            <wp:effectExtent b="0" l="0" r="0" t="0"/>
            <wp:docPr descr="Рис. 12: distribution normal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8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distribution normal</w:t>
      </w:r>
    </w:p>
    <w:bookmarkEnd w:id="57"/>
    <w:p>
      <w:pPr>
        <w:pStyle w:val="BodyText"/>
      </w:pPr>
      <w:r>
        <w:t xml:space="preserve">Обновляем пакеты, ставим geequi</w:t>
      </w:r>
    </w:p>
    <w:bookmarkStart w:id="61" w:name="fig:013"/>
    <w:p>
      <w:pPr>
        <w:pStyle w:val="CaptionedFigure"/>
      </w:pPr>
      <w:r>
        <w:drawing>
          <wp:inline>
            <wp:extent cx="3733800" cy="1995160"/>
            <wp:effectExtent b="0" l="0" r="0" t="0"/>
            <wp:docPr descr="Рис. 13: ждем….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ждем….</w:t>
      </w:r>
    </w:p>
    <w:bookmarkEnd w:id="61"/>
    <w:p>
      <w:pPr>
        <w:pStyle w:val="BodyText"/>
      </w:pPr>
      <w:r>
        <w:t xml:space="preserve">Организовываем папочки</w:t>
      </w:r>
    </w:p>
    <w:bookmarkStart w:id="65" w:name="fig:014"/>
    <w:p>
      <w:pPr>
        <w:pStyle w:val="CaptionedFigure"/>
      </w:pPr>
      <w:r>
        <w:drawing>
          <wp:inline>
            <wp:extent cx="3733800" cy="969077"/>
            <wp:effectExtent b="0" l="0" r="0" t="0"/>
            <wp:docPr descr="Рис. 14: для наших воспроизводимых экспов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для наших воспроизводимых экспов</w:t>
      </w:r>
    </w:p>
    <w:bookmarkEnd w:id="65"/>
    <w:p>
      <w:pPr>
        <w:pStyle w:val="BodyText"/>
      </w:pPr>
      <w:r>
        <w:t xml:space="preserve">Создали скрипт mininet топологии</w:t>
      </w:r>
    </w:p>
    <w:bookmarkStart w:id="69" w:name="fig:015"/>
    <w:p>
      <w:pPr>
        <w:pStyle w:val="CaptionedFigure"/>
      </w:pPr>
      <w:r>
        <w:drawing>
          <wp:inline>
            <wp:extent cx="3733800" cy="2245980"/>
            <wp:effectExtent b="0" l="0" r="0" t="0"/>
            <wp:docPr descr="Рис. 15: на питоне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 питоне</w:t>
      </w:r>
    </w:p>
    <w:bookmarkEnd w:id="69"/>
    <w:p>
      <w:pPr>
        <w:pStyle w:val="BodyText"/>
      </w:pPr>
      <w:r>
        <w:t xml:space="preserve">Написали скрипт для gnu plot</w:t>
      </w:r>
    </w:p>
    <w:bookmarkStart w:id="73" w:name="fig:016"/>
    <w:p>
      <w:pPr>
        <w:pStyle w:val="CaptionedFigure"/>
      </w:pPr>
      <w:r>
        <w:drawing>
          <wp:inline>
            <wp:extent cx="3733800" cy="2245980"/>
            <wp:effectExtent b="0" l="0" r="0" t="0"/>
            <wp:docPr descr="Рис. 16: несложно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несложно</w:t>
      </w:r>
    </w:p>
    <w:bookmarkEnd w:id="73"/>
    <w:p>
      <w:pPr>
        <w:pStyle w:val="BodyText"/>
      </w:pPr>
      <w:r>
        <w:t xml:space="preserve">написали makefile</w:t>
      </w:r>
    </w:p>
    <w:bookmarkStart w:id="77" w:name="fig:017"/>
    <w:p>
      <w:pPr>
        <w:pStyle w:val="CaptionedFigure"/>
      </w:pPr>
      <w:r>
        <w:drawing>
          <wp:inline>
            <wp:extent cx="3733800" cy="2245980"/>
            <wp:effectExtent b="0" l="0" r="0" t="0"/>
            <wp:docPr descr="Рис. 17: несложно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несложно</w:t>
      </w:r>
    </w:p>
    <w:bookmarkEnd w:id="77"/>
    <w:p>
      <w:pPr>
        <w:pStyle w:val="BodyText"/>
      </w:pPr>
      <w:r>
        <w:t xml:space="preserve">Протестировали</w:t>
      </w:r>
    </w:p>
    <w:bookmarkStart w:id="81" w:name="fig:018"/>
    <w:p>
      <w:pPr>
        <w:pStyle w:val="CaptionedFigure"/>
      </w:pPr>
      <w:r>
        <w:drawing>
          <wp:inline>
            <wp:extent cx="3733800" cy="2245980"/>
            <wp:effectExtent b="0" l="0" r="0" t="0"/>
            <wp:docPr descr="Рис. 18: test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test</w:t>
      </w:r>
    </w:p>
    <w:bookmarkEnd w:id="81"/>
    <w:p>
      <w:pPr>
        <w:pStyle w:val="BodyText"/>
      </w:pPr>
      <w:r>
        <w:t xml:space="preserve">Посмотрели график</w:t>
      </w:r>
    </w:p>
    <w:bookmarkStart w:id="85" w:name="fig:019"/>
    <w:p>
      <w:pPr>
        <w:pStyle w:val="CaptionedFigure"/>
      </w:pPr>
      <w:r>
        <w:drawing>
          <wp:inline>
            <wp:extent cx="3733800" cy="2607557"/>
            <wp:effectExtent b="0" l="0" r="0" t="0"/>
            <wp:docPr descr="Рис. 19: красивый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красивый</w:t>
      </w:r>
    </w:p>
    <w:bookmarkEnd w:id="85"/>
    <w:p>
      <w:pPr>
        <w:pStyle w:val="BodyText"/>
      </w:pPr>
      <w:r>
        <w:t xml:space="preserve">Смотрим график при убранном из входных первого пакета</w:t>
      </w:r>
    </w:p>
    <w:bookmarkStart w:id="89" w:name="fig:020"/>
    <w:p>
      <w:pPr>
        <w:pStyle w:val="CaptionedFigure"/>
      </w:pPr>
      <w:r>
        <w:drawing>
          <wp:inline>
            <wp:extent cx="3733800" cy="2947447"/>
            <wp:effectExtent b="0" l="0" r="0" t="0"/>
            <wp:docPr descr="Рис. 20: видим отступ в начале" title="" id="87" name="Picture"/>
            <a:graphic>
              <a:graphicData uri="http://schemas.openxmlformats.org/drawingml/2006/picture">
                <pic:pic>
                  <pic:nvPicPr>
                    <pic:cNvPr descr="image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видим отступ в начале</w:t>
      </w:r>
    </w:p>
    <w:bookmarkEnd w:id="89"/>
    <w:p>
      <w:pPr>
        <w:pStyle w:val="BodyText"/>
      </w:pPr>
      <w:r>
        <w:t xml:space="preserve">Скрипт для подсчёта метрик rtt</w:t>
      </w:r>
    </w:p>
    <w:bookmarkStart w:id="93" w:name="fig:021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1: на питоне" title="" id="91" name="Picture"/>
            <a:graphic>
              <a:graphicData uri="http://schemas.openxmlformats.org/drawingml/2006/picture">
                <pic:pic>
                  <pic:nvPicPr>
                    <pic:cNvPr descr="image/2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 питоне</w:t>
      </w:r>
    </w:p>
    <w:bookmarkEnd w:id="93"/>
    <w:p>
      <w:pPr>
        <w:pStyle w:val="BodyText"/>
      </w:pPr>
      <w:r>
        <w:t xml:space="preserve">Обновляем makefile</w:t>
      </w:r>
    </w:p>
    <w:bookmarkStart w:id="97" w:name="fig:022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2: добавили rtt.py" title="" id="95" name="Picture"/>
            <a:graphic>
              <a:graphicData uri="http://schemas.openxmlformats.org/drawingml/2006/picture">
                <pic:pic>
                  <pic:nvPicPr>
                    <pic:cNvPr descr="image/2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добавили rtt.py</w:t>
      </w:r>
    </w:p>
    <w:bookmarkEnd w:id="97"/>
    <w:p>
      <w:pPr>
        <w:pStyle w:val="BodyText"/>
      </w:pPr>
      <w:r>
        <w:t xml:space="preserve">Протестили</w:t>
      </w:r>
    </w:p>
    <w:bookmarkStart w:id="101" w:name="fig:023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3: test" title="" id="99" name="Picture"/>
            <a:graphic>
              <a:graphicData uri="http://schemas.openxmlformats.org/drawingml/2006/picture">
                <pic:pic>
                  <pic:nvPicPr>
                    <pic:cNvPr descr="image/2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test</w:t>
      </w:r>
    </w:p>
    <w:bookmarkEnd w:id="101"/>
    <w:p>
      <w:pPr>
        <w:pStyle w:val="BodyText"/>
      </w:pPr>
      <w:r>
        <w:t xml:space="preserve">Сделали папки для СР</w:t>
      </w:r>
    </w:p>
    <w:bookmarkStart w:id="105" w:name="fig:024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4: 4шт" title="" id="103" name="Picture"/>
            <a:graphic>
              <a:graphicData uri="http://schemas.openxmlformats.org/drawingml/2006/picture">
                <pic:pic>
                  <pic:nvPicPr>
                    <pic:cNvPr descr="image/24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4шт</w:t>
      </w:r>
    </w:p>
    <w:bookmarkEnd w:id="105"/>
    <w:p>
      <w:pPr>
        <w:pStyle w:val="BodyText"/>
      </w:pPr>
      <w:r>
        <w:t xml:space="preserve">Для демонстрации изменения задержки в дисц.очередей - делаем два прогона ping’а</w:t>
      </w:r>
    </w:p>
    <w:bookmarkStart w:id="109" w:name="fig:025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5: сделали" title="" id="107" name="Picture"/>
            <a:graphic>
              <a:graphicData uri="http://schemas.openxmlformats.org/drawingml/2006/picture">
                <pic:pic>
                  <pic:nvPicPr>
                    <pic:cNvPr descr="image/25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сделали</w:t>
      </w:r>
    </w:p>
    <w:bookmarkEnd w:id="109"/>
    <w:p>
      <w:pPr>
        <w:pStyle w:val="BodyText"/>
      </w:pPr>
      <w:r>
        <w:t xml:space="preserve">запуск</w:t>
      </w:r>
    </w:p>
    <w:bookmarkStart w:id="113" w:name="fig:026"/>
    <w:p>
      <w:pPr>
        <w:pStyle w:val="CaptionedFigure"/>
      </w:pPr>
      <w:r>
        <w:drawing>
          <wp:inline>
            <wp:extent cx="3733800" cy="2242489"/>
            <wp:effectExtent b="0" l="0" r="0" t="0"/>
            <wp:docPr descr="Рис. 26: change" title="" id="111" name="Picture"/>
            <a:graphic>
              <a:graphicData uri="http://schemas.openxmlformats.org/drawingml/2006/picture">
                <pic:pic>
                  <pic:nvPicPr>
                    <pic:cNvPr descr="image/26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change</w:t>
      </w:r>
    </w:p>
    <w:bookmarkEnd w:id="113"/>
    <w:p>
      <w:pPr>
        <w:pStyle w:val="BodyText"/>
      </w:pPr>
      <w:r>
        <w:t xml:space="preserve">график</w:t>
      </w:r>
    </w:p>
    <w:bookmarkStart w:id="117" w:name="fig:027"/>
    <w:p>
      <w:pPr>
        <w:pStyle w:val="CaptionedFigure"/>
      </w:pPr>
      <w:r>
        <w:drawing>
          <wp:inline>
            <wp:extent cx="3733800" cy="2917548"/>
            <wp:effectExtent b="0" l="0" r="0" t="0"/>
            <wp:docPr descr="Рис. 27: change" title="" id="115" name="Picture"/>
            <a:graphic>
              <a:graphicData uri="http://schemas.openxmlformats.org/drawingml/2006/picture">
                <pic:pic>
                  <pic:nvPicPr>
                    <pic:cNvPr descr="image/27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7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change</w:t>
      </w:r>
    </w:p>
    <w:bookmarkEnd w:id="117"/>
    <w:p>
      <w:pPr>
        <w:pStyle w:val="BodyText"/>
      </w:pPr>
      <w:r>
        <w:t xml:space="preserve">Прогон с отклонением</w:t>
      </w:r>
    </w:p>
    <w:bookmarkStart w:id="121" w:name="fig:028"/>
    <w:p>
      <w:pPr>
        <w:pStyle w:val="CaptionedFigure"/>
      </w:pPr>
      <w:r>
        <w:drawing>
          <wp:inline>
            <wp:extent cx="3733800" cy="2245811"/>
            <wp:effectExtent b="0" l="0" r="0" t="0"/>
            <wp:docPr descr="Рис. 28: dev" title="" id="119" name="Picture"/>
            <a:graphic>
              <a:graphicData uri="http://schemas.openxmlformats.org/drawingml/2006/picture">
                <pic:pic>
                  <pic:nvPicPr>
                    <pic:cNvPr descr="image/28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dev</w:t>
      </w:r>
    </w:p>
    <w:bookmarkEnd w:id="121"/>
    <w:p>
      <w:pPr>
        <w:pStyle w:val="BodyText"/>
      </w:pPr>
      <w:r>
        <w:t xml:space="preserve">запуск с отклонением</w:t>
      </w:r>
    </w:p>
    <w:bookmarkStart w:id="125" w:name="fig:029"/>
    <w:p>
      <w:pPr>
        <w:pStyle w:val="CaptionedFigure"/>
      </w:pPr>
      <w:r>
        <w:drawing>
          <wp:inline>
            <wp:extent cx="3733800" cy="2245811"/>
            <wp:effectExtent b="0" l="0" r="0" t="0"/>
            <wp:docPr descr="Рис. 29: dev" title="" id="123" name="Picture"/>
            <a:graphic>
              <a:graphicData uri="http://schemas.openxmlformats.org/drawingml/2006/picture">
                <pic:pic>
                  <pic:nvPicPr>
                    <pic:cNvPr descr="image/29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5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dev</w:t>
      </w:r>
    </w:p>
    <w:bookmarkEnd w:id="125"/>
    <w:p>
      <w:pPr>
        <w:pStyle w:val="BodyText"/>
      </w:pPr>
      <w:r>
        <w:t xml:space="preserve">график</w:t>
      </w:r>
    </w:p>
    <w:bookmarkStart w:id="129" w:name="fig:030"/>
    <w:p>
      <w:pPr>
        <w:pStyle w:val="CaptionedFigure"/>
      </w:pPr>
      <w:r>
        <w:drawing>
          <wp:inline>
            <wp:extent cx="3733800" cy="2988161"/>
            <wp:effectExtent b="0" l="0" r="0" t="0"/>
            <wp:docPr descr="Рис. 30: dev" title="" id="127" name="Picture"/>
            <a:graphic>
              <a:graphicData uri="http://schemas.openxmlformats.org/drawingml/2006/picture">
                <pic:pic>
                  <pic:nvPicPr>
                    <pic:cNvPr descr="image/30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8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dev</w:t>
      </w:r>
    </w:p>
    <w:bookmarkEnd w:id="129"/>
    <w:p>
      <w:pPr>
        <w:pStyle w:val="BodyText"/>
      </w:pPr>
      <w:r>
        <w:t xml:space="preserve">прогон с корреляцией</w:t>
      </w:r>
    </w:p>
    <w:bookmarkStart w:id="133" w:name="fig:031"/>
    <w:p>
      <w:pPr>
        <w:pStyle w:val="CaptionedFigure"/>
      </w:pPr>
      <w:r>
        <w:drawing>
          <wp:inline>
            <wp:extent cx="3733800" cy="2205343"/>
            <wp:effectExtent b="0" l="0" r="0" t="0"/>
            <wp:docPr descr="Рис. 31: cor" title="" id="131" name="Picture"/>
            <a:graphic>
              <a:graphicData uri="http://schemas.openxmlformats.org/drawingml/2006/picture">
                <pic:pic>
                  <pic:nvPicPr>
                    <pic:cNvPr descr="image/3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5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cor</w:t>
      </w:r>
    </w:p>
    <w:bookmarkEnd w:id="133"/>
    <w:p>
      <w:pPr>
        <w:pStyle w:val="BodyText"/>
      </w:pPr>
      <w:r>
        <w:t xml:space="preserve">запуск топологии</w:t>
      </w:r>
    </w:p>
    <w:bookmarkStart w:id="137" w:name="fig:032"/>
    <w:p>
      <w:pPr>
        <w:pStyle w:val="CaptionedFigure"/>
      </w:pPr>
      <w:r>
        <w:drawing>
          <wp:inline>
            <wp:extent cx="3733800" cy="2205343"/>
            <wp:effectExtent b="0" l="0" r="0" t="0"/>
            <wp:docPr descr="Рис. 32: cor" title="" id="135" name="Picture"/>
            <a:graphic>
              <a:graphicData uri="http://schemas.openxmlformats.org/drawingml/2006/picture">
                <pic:pic>
                  <pic:nvPicPr>
                    <pic:cNvPr descr="image/3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5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cor</w:t>
      </w:r>
    </w:p>
    <w:bookmarkEnd w:id="137"/>
    <w:p>
      <w:pPr>
        <w:pStyle w:val="BodyText"/>
      </w:pPr>
      <w:r>
        <w:t xml:space="preserve">plot</w:t>
      </w:r>
    </w:p>
    <w:bookmarkStart w:id="141" w:name="fig:033"/>
    <w:p>
      <w:pPr>
        <w:pStyle w:val="CaptionedFigure"/>
      </w:pPr>
      <w:r>
        <w:drawing>
          <wp:inline>
            <wp:extent cx="3733800" cy="2939256"/>
            <wp:effectExtent b="0" l="0" r="0" t="0"/>
            <wp:docPr descr="Рис. 33: cor" title="" id="139" name="Picture"/>
            <a:graphic>
              <a:graphicData uri="http://schemas.openxmlformats.org/drawingml/2006/picture">
                <pic:pic>
                  <pic:nvPicPr>
                    <pic:cNvPr descr="image/33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9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cor</w:t>
      </w:r>
    </w:p>
    <w:bookmarkEnd w:id="141"/>
    <w:p>
      <w:pPr>
        <w:pStyle w:val="BodyText"/>
      </w:pPr>
      <w:r>
        <w:t xml:space="preserve">Прогон с паретовским распределением</w:t>
      </w:r>
    </w:p>
    <w:bookmarkStart w:id="145" w:name="fig:034"/>
    <w:p>
      <w:pPr>
        <w:pStyle w:val="CaptionedFigure"/>
      </w:pPr>
      <w:r>
        <w:drawing>
          <wp:inline>
            <wp:extent cx="3733800" cy="2253536"/>
            <wp:effectExtent b="0" l="0" r="0" t="0"/>
            <wp:docPr descr="Рис. 34: pareto" title="" id="143" name="Picture"/>
            <a:graphic>
              <a:graphicData uri="http://schemas.openxmlformats.org/drawingml/2006/picture">
                <pic:pic>
                  <pic:nvPicPr>
                    <pic:cNvPr descr="image/34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pareto</w:t>
      </w:r>
    </w:p>
    <w:bookmarkEnd w:id="145"/>
    <w:p>
      <w:pPr>
        <w:pStyle w:val="BodyText"/>
      </w:pPr>
      <w:r>
        <w:t xml:space="preserve">execution</w:t>
      </w:r>
    </w:p>
    <w:bookmarkStart w:id="149" w:name="fig:035"/>
    <w:p>
      <w:pPr>
        <w:pStyle w:val="CaptionedFigure"/>
      </w:pPr>
      <w:r>
        <w:drawing>
          <wp:inline>
            <wp:extent cx="3733800" cy="2253536"/>
            <wp:effectExtent b="0" l="0" r="0" t="0"/>
            <wp:docPr descr="Рис. 35: pareto" title="" id="147" name="Picture"/>
            <a:graphic>
              <a:graphicData uri="http://schemas.openxmlformats.org/drawingml/2006/picture">
                <pic:pic>
                  <pic:nvPicPr>
                    <pic:cNvPr descr="image/35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3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pareto</w:t>
      </w:r>
    </w:p>
    <w:bookmarkEnd w:id="149"/>
    <w:p>
      <w:pPr>
        <w:pStyle w:val="BodyText"/>
      </w:pPr>
      <w:r>
        <w:t xml:space="preserve">plot</w:t>
      </w:r>
    </w:p>
    <w:bookmarkStart w:id="153" w:name="fig:036"/>
    <w:p>
      <w:pPr>
        <w:pStyle w:val="CaptionedFigure"/>
      </w:pPr>
      <w:r>
        <w:drawing>
          <wp:inline>
            <wp:extent cx="3733800" cy="2935273"/>
            <wp:effectExtent b="0" l="0" r="0" t="0"/>
            <wp:docPr descr="Рис. 36: pareto" title="" id="151" name="Picture"/>
            <a:graphic>
              <a:graphicData uri="http://schemas.openxmlformats.org/drawingml/2006/picture">
                <pic:pic>
                  <pic:nvPicPr>
                    <pic:cNvPr descr="image/36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5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pareto</w:t>
      </w:r>
    </w:p>
    <w:bookmarkEnd w:id="153"/>
    <w:bookmarkEnd w:id="154"/>
    <w:bookmarkStart w:id="155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Познакомились с NETEM, а также</w:t>
      </w:r>
      <w:r>
        <w:t xml:space="preserve"> </w:t>
      </w:r>
      <w:r>
        <w:t xml:space="preserve">получили навыки проведения интерактивного и воспроизводимого экспериментов по измерению задержки и её дрожания (jitter) в моделируемой сети</w:t>
      </w:r>
      <w:r>
        <w:t xml:space="preserve"> </w:t>
      </w:r>
      <w:r>
        <w:t xml:space="preserve">в среде Mininet.</w:t>
      </w:r>
    </w:p>
    <w:bookmarkEnd w:id="155"/>
    <w:bookmarkStart w:id="157" w:name="список-литературы"/>
    <w:p>
      <w:pPr>
        <w:pStyle w:val="Heading1"/>
      </w:pPr>
      <w:r>
        <w:t xml:space="preserve">Список литературы</w:t>
      </w:r>
    </w:p>
    <w:bookmarkStart w:id="156" w:name="refs"/>
    <w:bookmarkEnd w:id="156"/>
    <w:bookmarkEnd w:id="15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14" Target="media/rId14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8" Target="media/rId18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Чесноков Артемий Павлович</dc:creator>
  <dc:language>ru-RU</dc:language>
  <cp:keywords/>
  <dcterms:created xsi:type="dcterms:W3CDTF">2025-10-25T19:48:10Z</dcterms:created>
  <dcterms:modified xsi:type="dcterms:W3CDTF">2025-10-25T19:48:10Z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